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532C78" w:rsidRDefault="00532C78" w:rsidP="008D0FB0">
      <w:pPr>
        <w:tabs>
          <w:tab w:val="left" w:pos="2428"/>
        </w:tabs>
        <w:spacing w:after="0" w:line="360" w:lineRule="auto"/>
        <w:contextualSpacing/>
        <w:jc w:val="center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</w:p>
    <w:p w:rsidR="008D0FB0" w:rsidRPr="008D0FB0" w:rsidRDefault="008D0FB0" w:rsidP="008D0FB0">
      <w:pPr>
        <w:tabs>
          <w:tab w:val="left" w:pos="2428"/>
        </w:tabs>
        <w:spacing w:after="0" w:line="360" w:lineRule="auto"/>
        <w:contextualSpacing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D0FB0">
        <w:rPr>
          <w:rFonts w:ascii="Arial" w:hAnsi="Arial" w:cs="Arial"/>
          <w:b/>
          <w:color w:val="FFFFFF" w:themeColor="background1"/>
          <w:sz w:val="28"/>
          <w:szCs w:val="28"/>
        </w:rPr>
        <w:t xml:space="preserve">Трудовой кодекс – </w:t>
      </w:r>
    </w:p>
    <w:p w:rsidR="0065423B" w:rsidRPr="008D0FB0" w:rsidRDefault="008D0FB0" w:rsidP="008D0FB0">
      <w:pPr>
        <w:tabs>
          <w:tab w:val="left" w:pos="2428"/>
        </w:tabs>
        <w:spacing w:after="0" w:line="360" w:lineRule="auto"/>
        <w:contextualSpacing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D0FB0">
        <w:rPr>
          <w:rFonts w:ascii="Arial" w:hAnsi="Arial" w:cs="Arial"/>
          <w:color w:val="FFFFFF" w:themeColor="background1"/>
          <w:sz w:val="28"/>
          <w:szCs w:val="28"/>
        </w:rPr>
        <w:t>это свод законов, регулирующих трудовые отношения между работодателем и работником.</w:t>
      </w:r>
    </w:p>
    <w:p w:rsidR="008D0FB0" w:rsidRPr="008D0FB0" w:rsidRDefault="008D0FB0" w:rsidP="008D0FB0">
      <w:pPr>
        <w:tabs>
          <w:tab w:val="left" w:pos="2428"/>
        </w:tabs>
        <w:spacing w:after="0" w:line="360" w:lineRule="auto"/>
        <w:contextualSpacing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8D0FB0" w:rsidRPr="008D0FB0" w:rsidRDefault="008D0FB0" w:rsidP="008D0FB0">
      <w:pPr>
        <w:tabs>
          <w:tab w:val="left" w:pos="2428"/>
        </w:tabs>
        <w:spacing w:after="0" w:line="360" w:lineRule="auto"/>
        <w:contextualSpacing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8D0FB0">
        <w:rPr>
          <w:rFonts w:ascii="Arial" w:hAnsi="Arial" w:cs="Arial"/>
          <w:color w:val="FFFFFF" w:themeColor="background1"/>
          <w:sz w:val="28"/>
          <w:szCs w:val="28"/>
        </w:rPr>
        <w:t xml:space="preserve">Трудовой кодекс </w:t>
      </w:r>
    </w:p>
    <w:p w:rsidR="008D0FB0" w:rsidRPr="008D0FB0" w:rsidRDefault="008D0FB0" w:rsidP="008D0FB0">
      <w:pPr>
        <w:tabs>
          <w:tab w:val="left" w:pos="2428"/>
        </w:tabs>
        <w:spacing w:after="0" w:line="360" w:lineRule="auto"/>
        <w:contextualSpacing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8D0FB0">
        <w:rPr>
          <w:rFonts w:ascii="Arial" w:hAnsi="Arial" w:cs="Arial"/>
          <w:b/>
          <w:color w:val="FFFFFF" w:themeColor="background1"/>
          <w:sz w:val="28"/>
          <w:szCs w:val="28"/>
        </w:rPr>
        <w:t>обязателен</w:t>
      </w:r>
      <w:proofErr w:type="gramEnd"/>
      <w:r w:rsidRPr="008D0FB0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Pr="008D0FB0">
        <w:rPr>
          <w:rFonts w:ascii="Arial" w:hAnsi="Arial" w:cs="Arial"/>
          <w:color w:val="FFFFFF" w:themeColor="background1"/>
          <w:sz w:val="28"/>
          <w:szCs w:val="28"/>
        </w:rPr>
        <w:t>для соблюдения</w:t>
      </w:r>
      <w:r w:rsidRPr="008D0FB0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</w:p>
    <w:p w:rsidR="008D0FB0" w:rsidRPr="008D0FB0" w:rsidRDefault="008D0FB0" w:rsidP="008D0FB0">
      <w:pPr>
        <w:tabs>
          <w:tab w:val="left" w:pos="2428"/>
        </w:tabs>
        <w:spacing w:after="0" w:line="360" w:lineRule="auto"/>
        <w:contextualSpacing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D0FB0">
        <w:rPr>
          <w:rFonts w:ascii="Arial" w:hAnsi="Arial" w:cs="Arial"/>
          <w:b/>
          <w:color w:val="FFFFFF" w:themeColor="background1"/>
          <w:sz w:val="28"/>
          <w:szCs w:val="28"/>
        </w:rPr>
        <w:t>на всей территории РФ.</w:t>
      </w:r>
    </w:p>
    <w:p w:rsidR="0065423B" w:rsidRDefault="0065423B" w:rsidP="0065423B">
      <w:pPr>
        <w:tabs>
          <w:tab w:val="left" w:pos="2428"/>
        </w:tabs>
        <w:spacing w:after="0" w:line="240" w:lineRule="auto"/>
        <w:contextualSpacing/>
        <w:jc w:val="both"/>
        <w:rPr>
          <w:rFonts w:ascii="Arial" w:hAnsi="Arial" w:cs="Arial"/>
          <w:color w:val="FFFFFF" w:themeColor="background1"/>
          <w:sz w:val="24"/>
        </w:rPr>
      </w:pPr>
    </w:p>
    <w:p w:rsidR="008D0FB0" w:rsidRDefault="008D0FB0" w:rsidP="008D0FB0">
      <w:pPr>
        <w:tabs>
          <w:tab w:val="left" w:pos="2428"/>
        </w:tabs>
        <w:spacing w:after="0" w:line="240" w:lineRule="auto"/>
        <w:ind w:firstLine="539"/>
        <w:contextualSpacing/>
        <w:jc w:val="both"/>
        <w:rPr>
          <w:rFonts w:ascii="Arial" w:hAnsi="Arial" w:cs="Arial"/>
          <w:color w:val="FFFFFF" w:themeColor="background1"/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-3810</wp:posOffset>
            </wp:positionV>
            <wp:extent cx="2552700" cy="1495425"/>
            <wp:effectExtent l="19050" t="0" r="0" b="0"/>
            <wp:wrapNone/>
            <wp:docPr id="15" name="Рисунок 15" descr="Картинки по запросу трудовой кодекс рф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трудовой кодекс рф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FB0" w:rsidRDefault="008D0FB0" w:rsidP="008D0FB0">
      <w:pPr>
        <w:tabs>
          <w:tab w:val="left" w:pos="2428"/>
        </w:tabs>
        <w:spacing w:after="0" w:line="240" w:lineRule="auto"/>
        <w:ind w:firstLine="539"/>
        <w:contextualSpacing/>
        <w:jc w:val="both"/>
        <w:rPr>
          <w:rFonts w:ascii="Arial" w:hAnsi="Arial" w:cs="Arial"/>
          <w:color w:val="FFFFFF" w:themeColor="background1"/>
          <w:sz w:val="24"/>
        </w:rPr>
      </w:pPr>
    </w:p>
    <w:p w:rsidR="008D0FB0" w:rsidRDefault="008D0FB0" w:rsidP="008D0FB0">
      <w:pPr>
        <w:tabs>
          <w:tab w:val="left" w:pos="2428"/>
        </w:tabs>
        <w:spacing w:after="0" w:line="240" w:lineRule="auto"/>
        <w:ind w:firstLine="539"/>
        <w:contextualSpacing/>
        <w:jc w:val="both"/>
        <w:rPr>
          <w:rFonts w:ascii="Arial" w:hAnsi="Arial" w:cs="Arial"/>
          <w:color w:val="FFFFFF" w:themeColor="background1"/>
          <w:sz w:val="24"/>
        </w:rPr>
      </w:pPr>
    </w:p>
    <w:p w:rsidR="008D0FB0" w:rsidRDefault="008D0FB0" w:rsidP="008D0FB0">
      <w:pPr>
        <w:tabs>
          <w:tab w:val="left" w:pos="2428"/>
        </w:tabs>
        <w:spacing w:after="0" w:line="240" w:lineRule="auto"/>
        <w:ind w:firstLine="539"/>
        <w:contextualSpacing/>
        <w:jc w:val="both"/>
        <w:rPr>
          <w:rFonts w:ascii="Arial" w:hAnsi="Arial" w:cs="Arial"/>
          <w:color w:val="FFFFFF" w:themeColor="background1"/>
          <w:sz w:val="24"/>
        </w:rPr>
      </w:pPr>
    </w:p>
    <w:p w:rsidR="008D0FB0" w:rsidRDefault="008D0FB0" w:rsidP="008D0FB0">
      <w:pPr>
        <w:tabs>
          <w:tab w:val="left" w:pos="2428"/>
        </w:tabs>
        <w:spacing w:after="0" w:line="240" w:lineRule="auto"/>
        <w:ind w:firstLine="539"/>
        <w:contextualSpacing/>
        <w:jc w:val="both"/>
        <w:rPr>
          <w:rFonts w:ascii="Arial" w:hAnsi="Arial" w:cs="Arial"/>
          <w:color w:val="FFFFFF" w:themeColor="background1"/>
          <w:sz w:val="24"/>
        </w:rPr>
      </w:pPr>
    </w:p>
    <w:p w:rsidR="008D0FB0" w:rsidRPr="005D13B7" w:rsidRDefault="008D0FB0" w:rsidP="008D0FB0">
      <w:pPr>
        <w:tabs>
          <w:tab w:val="left" w:pos="2428"/>
        </w:tabs>
        <w:spacing w:after="0" w:line="240" w:lineRule="auto"/>
        <w:ind w:firstLine="539"/>
        <w:contextualSpacing/>
        <w:jc w:val="both"/>
        <w:rPr>
          <w:rFonts w:ascii="Arial" w:hAnsi="Arial" w:cs="Arial"/>
          <w:color w:val="FFFFFF" w:themeColor="background1"/>
          <w:sz w:val="24"/>
        </w:rPr>
      </w:pPr>
    </w:p>
    <w:p w:rsidR="0065423B" w:rsidRDefault="0065423B" w:rsidP="0065423B">
      <w:pPr>
        <w:rPr>
          <w:rFonts w:ascii="Times New Roman" w:hAnsi="Times New Roman" w:cs="Times New Roman"/>
        </w:rPr>
      </w:pPr>
    </w:p>
    <w:p w:rsidR="0065423B" w:rsidRPr="0065423B" w:rsidRDefault="0065423B"/>
    <w:p w:rsidR="008D0FB0" w:rsidRDefault="008D0FB0" w:rsidP="008D0FB0">
      <w:pPr>
        <w:rPr>
          <w:lang w:eastAsia="ja-JP"/>
        </w:rPr>
      </w:pPr>
    </w:p>
    <w:p w:rsidR="00106AFF" w:rsidRDefault="00106AFF" w:rsidP="008D0FB0">
      <w:pPr>
        <w:rPr>
          <w:lang w:eastAsia="ja-JP"/>
        </w:rPr>
      </w:pPr>
    </w:p>
    <w:p w:rsidR="00106AFF" w:rsidRDefault="00106AFF" w:rsidP="008D0FB0">
      <w:pPr>
        <w:rPr>
          <w:lang w:eastAsia="ja-JP"/>
        </w:rPr>
      </w:pPr>
    </w:p>
    <w:p w:rsidR="00106AFF" w:rsidRDefault="00106AFF" w:rsidP="008D0FB0">
      <w:pPr>
        <w:rPr>
          <w:lang w:eastAsia="ja-JP"/>
        </w:rPr>
      </w:pPr>
    </w:p>
    <w:p w:rsidR="0065423B" w:rsidRDefault="0065423B" w:rsidP="0065423B">
      <w:pPr>
        <w:spacing w:line="240" w:lineRule="auto"/>
        <w:contextualSpacing/>
        <w:jc w:val="center"/>
        <w:rPr>
          <w:rFonts w:ascii="Arial" w:hAnsi="Arial" w:cs="Arial"/>
          <w:b/>
          <w:color w:val="FFFFFF" w:themeColor="background1"/>
          <w:lang w:val="en-US"/>
        </w:rPr>
      </w:pPr>
    </w:p>
    <w:p w:rsidR="00532C78" w:rsidRPr="00532C78" w:rsidRDefault="00532C78" w:rsidP="0065423B">
      <w:pPr>
        <w:spacing w:line="240" w:lineRule="auto"/>
        <w:contextualSpacing/>
        <w:jc w:val="center"/>
        <w:rPr>
          <w:rFonts w:ascii="Arial" w:hAnsi="Arial" w:cs="Arial"/>
          <w:b/>
          <w:color w:val="FFFFFF" w:themeColor="background1"/>
          <w:lang w:val="en-US"/>
        </w:rPr>
      </w:pPr>
    </w:p>
    <w:p w:rsidR="0065423B" w:rsidRPr="0065423B" w:rsidRDefault="0065423B" w:rsidP="0065423B">
      <w:pPr>
        <w:spacing w:line="240" w:lineRule="auto"/>
        <w:contextualSpacing/>
        <w:jc w:val="center"/>
        <w:rPr>
          <w:rFonts w:ascii="Arial" w:hAnsi="Arial" w:cs="Arial"/>
          <w:b/>
          <w:color w:val="FFFFFF" w:themeColor="background1"/>
        </w:rPr>
      </w:pPr>
      <w:r w:rsidRPr="0065423B">
        <w:rPr>
          <w:rFonts w:ascii="Arial" w:hAnsi="Arial" w:cs="Arial"/>
          <w:b/>
          <w:color w:val="FFFFFF" w:themeColor="background1"/>
        </w:rPr>
        <w:t xml:space="preserve">Вам стали известны факты нарушения </w:t>
      </w:r>
      <w:r w:rsidR="008D0FB0">
        <w:rPr>
          <w:rFonts w:ascii="Arial" w:hAnsi="Arial" w:cs="Arial"/>
          <w:b/>
          <w:color w:val="FFFFFF" w:themeColor="background1"/>
        </w:rPr>
        <w:t>трудовых прав</w:t>
      </w:r>
      <w:r w:rsidRPr="0065423B">
        <w:rPr>
          <w:rFonts w:ascii="Arial" w:hAnsi="Arial" w:cs="Arial"/>
          <w:b/>
          <w:color w:val="FFFFFF" w:themeColor="background1"/>
        </w:rPr>
        <w:t>? Вы столкнулись с ситуацией, в которой не знаете</w:t>
      </w:r>
      <w:r>
        <w:rPr>
          <w:rFonts w:ascii="Arial" w:hAnsi="Arial" w:cs="Arial"/>
          <w:b/>
          <w:color w:val="FFFFFF" w:themeColor="background1"/>
        </w:rPr>
        <w:t>,</w:t>
      </w:r>
      <w:r w:rsidRPr="0065423B">
        <w:rPr>
          <w:rFonts w:ascii="Arial" w:hAnsi="Arial" w:cs="Arial"/>
          <w:b/>
          <w:color w:val="FFFFFF" w:themeColor="background1"/>
        </w:rPr>
        <w:t xml:space="preserve"> как поступить?</w:t>
      </w:r>
    </w:p>
    <w:p w:rsidR="0065423B" w:rsidRPr="0065423B" w:rsidRDefault="0065423B" w:rsidP="00A94313">
      <w:pPr>
        <w:spacing w:line="240" w:lineRule="auto"/>
        <w:contextualSpacing/>
        <w:jc w:val="center"/>
        <w:rPr>
          <w:rFonts w:ascii="Arial" w:hAnsi="Arial" w:cs="Arial"/>
          <w:b/>
          <w:color w:val="FFFFFF" w:themeColor="background1"/>
        </w:rPr>
      </w:pPr>
      <w:r w:rsidRPr="0065423B">
        <w:rPr>
          <w:rFonts w:ascii="Arial" w:hAnsi="Arial" w:cs="Arial"/>
          <w:b/>
          <w:color w:val="FFFFFF" w:themeColor="background1"/>
        </w:rPr>
        <w:t xml:space="preserve">Обратитесь на личный прием в прокуратуру г. </w:t>
      </w:r>
      <w:proofErr w:type="spellStart"/>
      <w:r w:rsidRPr="0065423B">
        <w:rPr>
          <w:rFonts w:ascii="Arial" w:hAnsi="Arial" w:cs="Arial"/>
          <w:b/>
          <w:color w:val="FFFFFF" w:themeColor="background1"/>
        </w:rPr>
        <w:t>Кировграда</w:t>
      </w:r>
      <w:proofErr w:type="spellEnd"/>
      <w:r w:rsidRPr="0065423B">
        <w:rPr>
          <w:rFonts w:ascii="Arial" w:hAnsi="Arial" w:cs="Arial"/>
          <w:b/>
          <w:color w:val="FFFFFF" w:themeColor="background1"/>
        </w:rPr>
        <w:t xml:space="preserve"> по адресу: </w:t>
      </w:r>
      <w:r>
        <w:rPr>
          <w:rFonts w:ascii="Arial" w:hAnsi="Arial" w:cs="Arial"/>
          <w:b/>
          <w:color w:val="FFFFFF" w:themeColor="background1"/>
        </w:rPr>
        <w:t xml:space="preserve"> </w:t>
      </w:r>
      <w:r w:rsidRPr="0065423B">
        <w:rPr>
          <w:rFonts w:ascii="Arial" w:hAnsi="Arial" w:cs="Arial"/>
          <w:b/>
          <w:color w:val="FFFFFF" w:themeColor="background1"/>
        </w:rPr>
        <w:t xml:space="preserve">г. </w:t>
      </w:r>
      <w:proofErr w:type="spellStart"/>
      <w:r w:rsidRPr="0065423B">
        <w:rPr>
          <w:rFonts w:ascii="Arial" w:hAnsi="Arial" w:cs="Arial"/>
          <w:b/>
          <w:color w:val="FFFFFF" w:themeColor="background1"/>
        </w:rPr>
        <w:t>Кировград</w:t>
      </w:r>
      <w:proofErr w:type="spellEnd"/>
      <w:r w:rsidRPr="0065423B">
        <w:rPr>
          <w:rFonts w:ascii="Arial" w:hAnsi="Arial" w:cs="Arial"/>
          <w:b/>
          <w:color w:val="FFFFFF" w:themeColor="background1"/>
        </w:rPr>
        <w:t>, ул</w:t>
      </w:r>
      <w:proofErr w:type="gramStart"/>
      <w:r w:rsidRPr="0065423B">
        <w:rPr>
          <w:rFonts w:ascii="Arial" w:hAnsi="Arial" w:cs="Arial"/>
          <w:b/>
          <w:color w:val="FFFFFF" w:themeColor="background1"/>
        </w:rPr>
        <w:t>.С</w:t>
      </w:r>
      <w:proofErr w:type="gramEnd"/>
      <w:r w:rsidRPr="0065423B">
        <w:rPr>
          <w:rFonts w:ascii="Arial" w:hAnsi="Arial" w:cs="Arial"/>
          <w:b/>
          <w:color w:val="FFFFFF" w:themeColor="background1"/>
        </w:rPr>
        <w:t xml:space="preserve">вердлова, д.46, </w:t>
      </w:r>
      <w:r w:rsidR="00A94313" w:rsidRPr="00A94313">
        <w:rPr>
          <w:rFonts w:ascii="Arial" w:hAnsi="Arial" w:cs="Arial"/>
          <w:b/>
          <w:color w:val="FFFFFF" w:themeColor="background1"/>
        </w:rPr>
        <w:t xml:space="preserve">           </w:t>
      </w:r>
      <w:r w:rsidRPr="0065423B">
        <w:rPr>
          <w:rFonts w:ascii="Arial" w:hAnsi="Arial" w:cs="Arial"/>
          <w:b/>
          <w:color w:val="FFFFFF" w:themeColor="background1"/>
        </w:rPr>
        <w:t>либо направьте о</w:t>
      </w:r>
      <w:r w:rsidR="00A94313">
        <w:rPr>
          <w:rFonts w:ascii="Arial" w:hAnsi="Arial" w:cs="Arial"/>
          <w:b/>
          <w:color w:val="FFFFFF" w:themeColor="background1"/>
        </w:rPr>
        <w:t>бращение или позвоните по тел.:</w:t>
      </w:r>
      <w:r w:rsidR="00A94313" w:rsidRPr="00A94313">
        <w:rPr>
          <w:rFonts w:ascii="Arial" w:hAnsi="Arial" w:cs="Arial"/>
          <w:b/>
          <w:color w:val="FFFFFF" w:themeColor="background1"/>
        </w:rPr>
        <w:t xml:space="preserve"> </w:t>
      </w:r>
      <w:r w:rsidRPr="0065423B">
        <w:rPr>
          <w:rFonts w:ascii="Arial" w:hAnsi="Arial" w:cs="Arial"/>
          <w:b/>
          <w:color w:val="FFFFFF" w:themeColor="background1"/>
        </w:rPr>
        <w:t>8</w:t>
      </w:r>
      <w:r w:rsidR="00A94313" w:rsidRPr="00A94313">
        <w:rPr>
          <w:rFonts w:ascii="Arial" w:hAnsi="Arial" w:cs="Arial"/>
          <w:b/>
          <w:color w:val="FFFFFF" w:themeColor="background1"/>
        </w:rPr>
        <w:t xml:space="preserve"> </w:t>
      </w:r>
      <w:r w:rsidRPr="0065423B">
        <w:rPr>
          <w:rFonts w:ascii="Arial" w:hAnsi="Arial" w:cs="Arial"/>
          <w:b/>
          <w:color w:val="FFFFFF" w:themeColor="background1"/>
        </w:rPr>
        <w:t>(34357) 4-06-50</w:t>
      </w:r>
    </w:p>
    <w:p w:rsidR="0065423B" w:rsidRPr="0065423B" w:rsidRDefault="0065423B" w:rsidP="0065423B">
      <w:pPr>
        <w:pStyle w:val="a3"/>
        <w:ind w:left="289" w:right="289"/>
        <w:jc w:val="center"/>
        <w:rPr>
          <w:b/>
          <w:sz w:val="22"/>
          <w:szCs w:val="22"/>
        </w:rPr>
      </w:pPr>
      <w:proofErr w:type="gramStart"/>
      <w:r w:rsidRPr="0065423B">
        <w:rPr>
          <w:rFonts w:ascii="Arial" w:hAnsi="Arial" w:cs="Arial"/>
          <w:b/>
          <w:sz w:val="22"/>
          <w:szCs w:val="22"/>
        </w:rPr>
        <w:t>e-mail</w:t>
      </w:r>
      <w:proofErr w:type="gramEnd"/>
      <w:r w:rsidRPr="0065423B">
        <w:rPr>
          <w:rFonts w:ascii="Arial" w:hAnsi="Arial" w:cs="Arial"/>
          <w:b/>
          <w:sz w:val="22"/>
          <w:szCs w:val="22"/>
        </w:rPr>
        <w:t>: kirovgrad@prokurat-so.ru</w:t>
      </w:r>
    </w:p>
    <w:p w:rsidR="0065423B" w:rsidRPr="00532C78" w:rsidRDefault="0065423B" w:rsidP="0065423B">
      <w:pPr>
        <w:pStyle w:val="a3"/>
        <w:ind w:left="289" w:right="289"/>
        <w:rPr>
          <w:b/>
        </w:rPr>
      </w:pPr>
    </w:p>
    <w:p w:rsidR="0065423B" w:rsidRDefault="0002660C" w:rsidP="0065423B">
      <w:pPr>
        <w:pStyle w:val="a3"/>
        <w:ind w:left="289" w:right="289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2666607" cy="1771650"/>
            <wp:effectExtent l="19050" t="0" r="393" b="0"/>
            <wp:docPr id="51" name="Рисунок 51" descr="C:\Documents and Settings\ДВ\Рабочий стол\f67a18d2f97d9da5071e0388b2370d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ДВ\Рабочий стол\f67a18d2f97d9da5071e0388b2370d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0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3B" w:rsidRPr="00BD239C" w:rsidRDefault="0065423B" w:rsidP="0065423B">
      <w:pPr>
        <w:pStyle w:val="a3"/>
        <w:ind w:left="289" w:right="289"/>
        <w:rPr>
          <w:b/>
        </w:rPr>
      </w:pPr>
    </w:p>
    <w:p w:rsidR="0065423B" w:rsidRPr="00BD239C" w:rsidRDefault="0065423B" w:rsidP="0065423B">
      <w:pPr>
        <w:rPr>
          <w:lang w:val="en-US" w:eastAsia="ja-JP"/>
        </w:rPr>
      </w:pPr>
    </w:p>
    <w:p w:rsidR="0065423B" w:rsidRDefault="0065423B" w:rsidP="0065423B">
      <w:pPr>
        <w:pStyle w:val="a3"/>
        <w:ind w:left="289" w:right="289"/>
        <w:rPr>
          <w:b/>
        </w:rPr>
      </w:pPr>
    </w:p>
    <w:p w:rsidR="0065423B" w:rsidRPr="00BD239C" w:rsidRDefault="0065423B" w:rsidP="0065423B">
      <w:pPr>
        <w:pStyle w:val="a3"/>
        <w:ind w:left="289" w:right="289"/>
        <w:rPr>
          <w:b/>
          <w:noProof/>
          <w:lang w:eastAsia="ru-RU"/>
        </w:rPr>
      </w:pPr>
    </w:p>
    <w:p w:rsidR="0065423B" w:rsidRPr="0065423B" w:rsidRDefault="0065423B" w:rsidP="0065423B">
      <w:pPr>
        <w:pStyle w:val="a3"/>
        <w:ind w:left="289" w:right="289"/>
        <w:rPr>
          <w:b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-746760</wp:posOffset>
            </wp:positionV>
            <wp:extent cx="1990725" cy="1990725"/>
            <wp:effectExtent l="0" t="0" r="0" b="0"/>
            <wp:wrapTight wrapText="bothSides">
              <wp:wrapPolygon edited="0">
                <wp:start x="9715" y="4134"/>
                <wp:lineTo x="6201" y="5581"/>
                <wp:lineTo x="4547" y="6821"/>
                <wp:lineTo x="4754" y="10748"/>
                <wp:lineTo x="7028" y="14056"/>
                <wp:lineTo x="7234" y="14882"/>
                <wp:lineTo x="9095" y="16949"/>
                <wp:lineTo x="9922" y="16949"/>
                <wp:lineTo x="11162" y="16949"/>
                <wp:lineTo x="11989" y="16949"/>
                <wp:lineTo x="14056" y="14882"/>
                <wp:lineTo x="13849" y="14056"/>
                <wp:lineTo x="14056" y="14056"/>
                <wp:lineTo x="16329" y="10955"/>
                <wp:lineTo x="16329" y="10748"/>
                <wp:lineTo x="16536" y="7648"/>
                <wp:lineTo x="16743" y="6821"/>
                <wp:lineTo x="15089" y="5788"/>
                <wp:lineTo x="11368" y="4134"/>
                <wp:lineTo x="9715" y="4134"/>
              </wp:wrapPolygon>
            </wp:wrapTight>
            <wp:docPr id="5" name="Рисунок 263" descr="http://mebeleroom.ru/images/logos/org/2/22/generalnaya_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mebeleroom.ru/images/logos/org/2/22/generalnaya_prokuratur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scene3d>
                      <a:camera prst="orthographicFront"/>
                      <a:lightRig rig="threePt" dir="t"/>
                    </a:scene3d>
                    <a:sp3d prstMaterial="metal"/>
                  </pic:spPr>
                </pic:pic>
              </a:graphicData>
            </a:graphic>
          </wp:anchor>
        </w:drawing>
      </w:r>
      <w:r w:rsidRPr="005D13B7">
        <w:rPr>
          <w:b/>
          <w:lang w:val="ru-RU"/>
        </w:rPr>
        <w:t xml:space="preserve">ЗАЩИТА </w:t>
      </w:r>
      <w:r w:rsidR="00437C00">
        <w:rPr>
          <w:b/>
          <w:lang w:val="ru-RU"/>
        </w:rPr>
        <w:t xml:space="preserve">ТРУДОВЫХ </w:t>
      </w:r>
      <w:r w:rsidRPr="005D13B7">
        <w:rPr>
          <w:b/>
          <w:lang w:val="ru-RU"/>
        </w:rPr>
        <w:t xml:space="preserve">ПРАВ </w:t>
      </w:r>
      <w:r w:rsidR="00437C00">
        <w:rPr>
          <w:b/>
          <w:lang w:val="ru-RU"/>
        </w:rPr>
        <w:t>работника</w:t>
      </w:r>
    </w:p>
    <w:p w:rsidR="0065423B" w:rsidRPr="0065423B" w:rsidRDefault="00437C00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163830</wp:posOffset>
            </wp:positionV>
            <wp:extent cx="2181225" cy="1343025"/>
            <wp:effectExtent l="19050" t="0" r="9525" b="0"/>
            <wp:wrapNone/>
            <wp:docPr id="2" name="Рисунок 1" descr="Картинки по запросу трудовые права работ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рудовые права работн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047" w:rsidRPr="0065423B" w:rsidRDefault="00A91047"/>
    <w:p w:rsidR="0065423B" w:rsidRPr="0065423B" w:rsidRDefault="0065423B"/>
    <w:p w:rsidR="0065423B" w:rsidRPr="0065423B" w:rsidRDefault="0065423B"/>
    <w:p w:rsidR="0065423B" w:rsidRPr="0065423B" w:rsidRDefault="0065423B"/>
    <w:p w:rsidR="0065423B" w:rsidRPr="0065423B" w:rsidRDefault="0065423B" w:rsidP="0065423B">
      <w:pPr>
        <w:spacing w:after="0" w:line="240" w:lineRule="auto"/>
        <w:contextualSpacing/>
        <w:jc w:val="center"/>
        <w:rPr>
          <w:rFonts w:ascii="Cambria Math" w:hAnsi="Cambria Math" w:cs="Arial"/>
          <w:color w:val="FFFFFF" w:themeColor="background1"/>
        </w:rPr>
      </w:pPr>
    </w:p>
    <w:p w:rsidR="0065423B" w:rsidRPr="0065423B" w:rsidRDefault="0065423B" w:rsidP="0065423B">
      <w:pPr>
        <w:spacing w:after="0" w:line="240" w:lineRule="auto"/>
        <w:contextualSpacing/>
        <w:jc w:val="center"/>
        <w:rPr>
          <w:rFonts w:ascii="Cambria Math" w:hAnsi="Cambria Math" w:cs="Arial"/>
          <w:color w:val="FFFFFF" w:themeColor="background1"/>
        </w:rPr>
      </w:pPr>
    </w:p>
    <w:p w:rsidR="0065423B" w:rsidRPr="00437C00" w:rsidRDefault="0065423B" w:rsidP="0065423B">
      <w:pPr>
        <w:spacing w:after="0" w:line="240" w:lineRule="auto"/>
        <w:contextualSpacing/>
        <w:jc w:val="center"/>
        <w:rPr>
          <w:rFonts w:ascii="Cambria Math" w:hAnsi="Cambria Math" w:cs="Arial"/>
          <w:color w:val="FFFFFF" w:themeColor="background1"/>
          <w:sz w:val="32"/>
          <w:szCs w:val="32"/>
        </w:rPr>
      </w:pPr>
      <w:r w:rsidRPr="00437C00">
        <w:rPr>
          <w:rFonts w:ascii="Cambria Math" w:hAnsi="Cambria Math" w:cs="Arial"/>
          <w:color w:val="FFFFFF" w:themeColor="background1"/>
          <w:sz w:val="32"/>
          <w:szCs w:val="32"/>
        </w:rPr>
        <w:t xml:space="preserve">Прокуратура </w:t>
      </w:r>
      <w:proofErr w:type="gramStart"/>
      <w:r w:rsidRPr="00437C00">
        <w:rPr>
          <w:rFonts w:ascii="Cambria Math" w:hAnsi="Cambria Math" w:cs="Arial"/>
          <w:color w:val="FFFFFF" w:themeColor="background1"/>
          <w:sz w:val="32"/>
          <w:szCs w:val="32"/>
        </w:rPr>
        <w:t>г</w:t>
      </w:r>
      <w:proofErr w:type="gramEnd"/>
      <w:r w:rsidRPr="00437C00">
        <w:rPr>
          <w:rFonts w:ascii="Cambria Math" w:hAnsi="Cambria Math" w:cs="Arial"/>
          <w:color w:val="FFFFFF" w:themeColor="background1"/>
          <w:sz w:val="32"/>
          <w:szCs w:val="32"/>
        </w:rPr>
        <w:t xml:space="preserve">. </w:t>
      </w:r>
      <w:proofErr w:type="spellStart"/>
      <w:r w:rsidRPr="00437C00">
        <w:rPr>
          <w:rFonts w:ascii="Cambria Math" w:hAnsi="Cambria Math" w:cs="Arial"/>
          <w:color w:val="FFFFFF" w:themeColor="background1"/>
          <w:sz w:val="32"/>
          <w:szCs w:val="32"/>
        </w:rPr>
        <w:t>Кировграда</w:t>
      </w:r>
      <w:proofErr w:type="spellEnd"/>
    </w:p>
    <w:p w:rsidR="0065423B" w:rsidRPr="00437C00" w:rsidRDefault="0065423B" w:rsidP="0065423B">
      <w:pPr>
        <w:spacing w:after="0" w:line="240" w:lineRule="auto"/>
        <w:contextualSpacing/>
        <w:jc w:val="center"/>
        <w:rPr>
          <w:rFonts w:ascii="Cambria Math" w:hAnsi="Cambria Math" w:cs="Arial"/>
          <w:color w:val="FFFFFF" w:themeColor="background1"/>
          <w:sz w:val="32"/>
          <w:szCs w:val="32"/>
        </w:rPr>
      </w:pPr>
      <w:r w:rsidRPr="00437C00">
        <w:rPr>
          <w:rFonts w:ascii="Cambria Math" w:hAnsi="Cambria Math" w:cs="Arial"/>
          <w:color w:val="FFFFFF" w:themeColor="background1"/>
          <w:sz w:val="32"/>
          <w:szCs w:val="32"/>
        </w:rPr>
        <w:t>201</w:t>
      </w:r>
      <w:r w:rsidR="00437C00" w:rsidRPr="00437C00">
        <w:rPr>
          <w:rFonts w:ascii="Cambria Math" w:hAnsi="Cambria Math" w:cs="Arial"/>
          <w:color w:val="FFFFFF" w:themeColor="background1"/>
          <w:sz w:val="32"/>
          <w:szCs w:val="32"/>
        </w:rPr>
        <w:t>9</w:t>
      </w:r>
      <w:r w:rsidRPr="00437C00">
        <w:rPr>
          <w:rFonts w:ascii="Cambria Math" w:hAnsi="Cambria Math" w:cs="Arial"/>
          <w:color w:val="FFFFFF" w:themeColor="background1"/>
          <w:sz w:val="32"/>
          <w:szCs w:val="32"/>
        </w:rPr>
        <w:t xml:space="preserve"> г.</w:t>
      </w:r>
    </w:p>
    <w:p w:rsidR="005665B2" w:rsidRDefault="005665B2" w:rsidP="0065423B">
      <w:pPr>
        <w:spacing w:after="0" w:line="240" w:lineRule="auto"/>
        <w:contextualSpacing/>
        <w:jc w:val="center"/>
        <w:rPr>
          <w:rFonts w:ascii="Cambria Math" w:hAnsi="Cambria Math" w:cs="Arial"/>
          <w:color w:val="FFFFFF" w:themeColor="background1"/>
        </w:rPr>
      </w:pPr>
    </w:p>
    <w:p w:rsidR="005665B2" w:rsidRDefault="005665B2" w:rsidP="0065423B">
      <w:pPr>
        <w:spacing w:after="0" w:line="240" w:lineRule="auto"/>
        <w:contextualSpacing/>
        <w:jc w:val="center"/>
        <w:rPr>
          <w:rFonts w:ascii="Cambria Math" w:hAnsi="Cambria Math" w:cs="Arial"/>
          <w:color w:val="FFFFFF" w:themeColor="background1"/>
        </w:rPr>
      </w:pPr>
    </w:p>
    <w:p w:rsidR="00A16812" w:rsidRPr="007A1F34" w:rsidRDefault="00A16812" w:rsidP="00A352E2">
      <w:pPr>
        <w:spacing w:after="0"/>
        <w:ind w:firstLine="284"/>
        <w:contextualSpacing/>
        <w:jc w:val="center"/>
        <w:rPr>
          <w:color w:val="FF9393"/>
          <w:sz w:val="24"/>
          <w:szCs w:val="24"/>
        </w:rPr>
      </w:pPr>
      <w:r w:rsidRPr="007A1F34">
        <w:rPr>
          <w:rFonts w:ascii="Arial" w:eastAsia="Arial" w:hAnsi="Arial" w:cs="Arial"/>
          <w:b/>
          <w:bCs/>
          <w:color w:val="FF9393"/>
          <w:sz w:val="24"/>
          <w:szCs w:val="24"/>
        </w:rPr>
        <w:lastRenderedPageBreak/>
        <w:t>Основные нарушения</w:t>
      </w:r>
    </w:p>
    <w:p w:rsidR="00A16812" w:rsidRPr="007A1F34" w:rsidRDefault="00A16812" w:rsidP="00A352E2">
      <w:pPr>
        <w:spacing w:after="0"/>
        <w:ind w:firstLine="284"/>
        <w:contextualSpacing/>
        <w:jc w:val="center"/>
        <w:rPr>
          <w:color w:val="FF9393"/>
          <w:sz w:val="24"/>
          <w:szCs w:val="24"/>
        </w:rPr>
      </w:pPr>
      <w:r w:rsidRPr="007A1F34">
        <w:rPr>
          <w:rFonts w:ascii="Arial" w:eastAsia="Arial" w:hAnsi="Arial" w:cs="Arial"/>
          <w:b/>
          <w:bCs/>
          <w:color w:val="FF9393"/>
          <w:sz w:val="24"/>
          <w:szCs w:val="24"/>
        </w:rPr>
        <w:t>трудовых прав работников со стороны работодателя</w:t>
      </w:r>
    </w:p>
    <w:p w:rsidR="00A16812" w:rsidRPr="007A1F34" w:rsidRDefault="00A16812" w:rsidP="00A352E2">
      <w:pPr>
        <w:spacing w:after="0"/>
        <w:ind w:firstLine="284"/>
        <w:contextualSpacing/>
        <w:rPr>
          <w:sz w:val="24"/>
          <w:szCs w:val="24"/>
        </w:rPr>
      </w:pPr>
    </w:p>
    <w:p w:rsidR="00A16812" w:rsidRPr="007A1F34" w:rsidRDefault="00A16812" w:rsidP="00A352E2">
      <w:pPr>
        <w:pStyle w:val="a7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sz w:val="24"/>
          <w:szCs w:val="24"/>
        </w:rPr>
      </w:pPr>
      <w:r w:rsidRPr="007A1F34">
        <w:rPr>
          <w:rFonts w:ascii="Arial" w:eastAsia="Arial" w:hAnsi="Arial" w:cs="Arial"/>
          <w:b/>
          <w:bCs/>
          <w:color w:val="FF9393"/>
          <w:sz w:val="24"/>
          <w:szCs w:val="24"/>
        </w:rPr>
        <w:t>Условия труда и отдыха</w:t>
      </w:r>
      <w:r w:rsidRPr="007A1F34">
        <w:rPr>
          <w:rFonts w:ascii="Arial" w:eastAsia="Arial" w:hAnsi="Arial" w:cs="Arial"/>
          <w:b/>
          <w:bCs/>
          <w:color w:val="FF5757"/>
          <w:sz w:val="24"/>
          <w:szCs w:val="24"/>
        </w:rPr>
        <w:t xml:space="preserve">           </w:t>
      </w:r>
      <w:r w:rsidRPr="007A1F34">
        <w:rPr>
          <w:rFonts w:ascii="Arial" w:eastAsia="Arial" w:hAnsi="Arial" w:cs="Arial"/>
          <w:bCs/>
          <w:color w:val="FFFFFF" w:themeColor="background1"/>
          <w:sz w:val="24"/>
          <w:szCs w:val="24"/>
        </w:rPr>
        <w:t>(Согласно ТК РФ, ст. 108, работник в течение 8-ми часового рабочего дня имеет право на обеденный перерыв, сроком от 30 минут до 2-х часов, что уже определяется Уставом предприятия и соответствующими нормативно-правовыми документами);</w:t>
      </w:r>
    </w:p>
    <w:p w:rsidR="00A16812" w:rsidRPr="007A1F34" w:rsidRDefault="00A352E2" w:rsidP="007A1F34">
      <w:pPr>
        <w:spacing w:after="0" w:line="240" w:lineRule="auto"/>
        <w:ind w:firstLine="28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63500</wp:posOffset>
            </wp:positionV>
            <wp:extent cx="2847975" cy="1724025"/>
            <wp:effectExtent l="19050" t="0" r="9525" b="0"/>
            <wp:wrapNone/>
            <wp:docPr id="7" name="Рисунок 41" descr="C:\Documents and Settings\ДВ\Рабочий стол\8d11eb79170ce804a9cbec58ac3f6ef3-300x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ДВ\Рабочий стол\8d11eb79170ce804a9cbec58ac3f6ef3-300x1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2E2" w:rsidRP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b/>
          <w:color w:val="FF9393"/>
          <w:sz w:val="24"/>
          <w:szCs w:val="24"/>
        </w:rPr>
      </w:pPr>
    </w:p>
    <w:p w:rsidR="00A352E2" w:rsidRPr="00A352E2" w:rsidRDefault="00A352E2" w:rsidP="00A352E2">
      <w:pPr>
        <w:pStyle w:val="a7"/>
        <w:rPr>
          <w:rFonts w:ascii="Arial" w:eastAsia="Arial" w:hAnsi="Arial" w:cs="Arial"/>
          <w:b/>
          <w:bCs/>
          <w:color w:val="FF9393"/>
          <w:sz w:val="24"/>
          <w:szCs w:val="24"/>
        </w:rPr>
      </w:pPr>
    </w:p>
    <w:p w:rsidR="00A352E2" w:rsidRP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b/>
          <w:color w:val="FF9393"/>
          <w:sz w:val="24"/>
          <w:szCs w:val="24"/>
        </w:rPr>
      </w:pPr>
    </w:p>
    <w:p w:rsidR="00A352E2" w:rsidRP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b/>
          <w:color w:val="FF9393"/>
          <w:sz w:val="24"/>
          <w:szCs w:val="24"/>
        </w:rPr>
      </w:pPr>
    </w:p>
    <w:p w:rsidR="00A352E2" w:rsidRP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b/>
          <w:color w:val="FF9393"/>
          <w:sz w:val="24"/>
          <w:szCs w:val="24"/>
        </w:rPr>
      </w:pPr>
    </w:p>
    <w:p w:rsidR="00A352E2" w:rsidRP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b/>
          <w:color w:val="FF9393"/>
          <w:sz w:val="24"/>
          <w:szCs w:val="24"/>
        </w:rPr>
      </w:pPr>
    </w:p>
    <w:p w:rsidR="00A352E2" w:rsidRPr="00A352E2" w:rsidRDefault="00A352E2" w:rsidP="00A352E2">
      <w:pPr>
        <w:spacing w:after="0" w:line="240" w:lineRule="auto"/>
        <w:ind w:left="284"/>
        <w:jc w:val="both"/>
        <w:rPr>
          <w:b/>
          <w:color w:val="FF9393"/>
          <w:sz w:val="24"/>
          <w:szCs w:val="24"/>
        </w:rPr>
      </w:pPr>
    </w:p>
    <w:p w:rsidR="00A352E2" w:rsidRP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b/>
          <w:color w:val="FF9393"/>
          <w:sz w:val="24"/>
          <w:szCs w:val="24"/>
        </w:rPr>
      </w:pPr>
    </w:p>
    <w:p w:rsidR="00A352E2" w:rsidRP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b/>
          <w:color w:val="FF9393"/>
          <w:sz w:val="24"/>
          <w:szCs w:val="24"/>
        </w:rPr>
      </w:pPr>
    </w:p>
    <w:p w:rsidR="00A16812" w:rsidRPr="007A1F34" w:rsidRDefault="00A16812" w:rsidP="007A1F34">
      <w:pPr>
        <w:pStyle w:val="a7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b/>
          <w:color w:val="FF9393"/>
          <w:sz w:val="24"/>
          <w:szCs w:val="24"/>
        </w:rPr>
      </w:pPr>
      <w:r w:rsidRPr="007A1F34">
        <w:rPr>
          <w:rFonts w:ascii="Arial" w:eastAsia="Arial" w:hAnsi="Arial" w:cs="Arial"/>
          <w:b/>
          <w:bCs/>
          <w:color w:val="FF9393"/>
          <w:sz w:val="24"/>
          <w:szCs w:val="24"/>
        </w:rPr>
        <w:t>Предоставление отказа в ежегодном отдыхе или отсутствие графика отпусков</w:t>
      </w:r>
      <w:r w:rsidR="00A352E2">
        <w:rPr>
          <w:rFonts w:ascii="Arial" w:eastAsia="Arial" w:hAnsi="Arial" w:cs="Arial"/>
          <w:b/>
          <w:bCs/>
          <w:color w:val="FF9393"/>
          <w:sz w:val="24"/>
          <w:szCs w:val="24"/>
        </w:rPr>
        <w:t xml:space="preserve"> </w:t>
      </w:r>
      <w:r w:rsidRPr="007A1F34">
        <w:rPr>
          <w:rFonts w:ascii="Arial" w:eastAsia="Arial" w:hAnsi="Arial" w:cs="Arial"/>
          <w:bCs/>
          <w:color w:val="FFFFFF"/>
          <w:sz w:val="24"/>
          <w:szCs w:val="24"/>
        </w:rPr>
        <w:t xml:space="preserve">(Продолжительность ежегодного оплачиваемого отпуска составляет 28 рабочих дней (ст. 115), по ст. 123 ч. 2 ТК РФ до начала нового рабочего года в декабре на предприятии должен быть утвержден проект графика </w:t>
      </w:r>
      <w:r w:rsidRPr="007A1F34">
        <w:rPr>
          <w:rFonts w:ascii="Arial" w:eastAsia="Arial" w:hAnsi="Arial" w:cs="Arial"/>
          <w:bCs/>
          <w:color w:val="FFFFFF"/>
          <w:sz w:val="24"/>
          <w:szCs w:val="24"/>
        </w:rPr>
        <w:lastRenderedPageBreak/>
        <w:t>отпусков, который обязательно заверяется руководителем, его подписью и печатью);</w:t>
      </w:r>
    </w:p>
    <w:p w:rsidR="007A1F34" w:rsidRDefault="007A1F34" w:rsidP="007A1F34">
      <w:pPr>
        <w:pStyle w:val="a7"/>
        <w:rPr>
          <w:b/>
          <w:color w:val="FF9393"/>
        </w:rPr>
      </w:pPr>
    </w:p>
    <w:p w:rsidR="00A352E2" w:rsidRPr="007A1F34" w:rsidRDefault="00A352E2" w:rsidP="007A1F34">
      <w:pPr>
        <w:pStyle w:val="a7"/>
        <w:rPr>
          <w:b/>
          <w:color w:val="FF9393"/>
        </w:rPr>
      </w:pPr>
      <w:r>
        <w:rPr>
          <w:b/>
          <w:noProof/>
          <w:color w:val="FF9393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7620</wp:posOffset>
            </wp:positionV>
            <wp:extent cx="2952115" cy="1714500"/>
            <wp:effectExtent l="19050" t="0" r="635" b="0"/>
            <wp:wrapNone/>
            <wp:docPr id="47" name="Рисунок 47" descr="C:\Documents and Settings\ДВ\Рабочий стол\56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ДВ\Рабочий стол\5615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F34" w:rsidRPr="007A1F34" w:rsidRDefault="007A1F34" w:rsidP="007A1F34">
      <w:pPr>
        <w:spacing w:after="0" w:line="240" w:lineRule="auto"/>
        <w:jc w:val="both"/>
        <w:rPr>
          <w:b/>
          <w:color w:val="FF9393"/>
        </w:rPr>
      </w:pPr>
    </w:p>
    <w:p w:rsidR="007A1F34" w:rsidRPr="007A1F34" w:rsidRDefault="007A1F34" w:rsidP="007A1F34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7A1F34" w:rsidRPr="007A1F34" w:rsidRDefault="007A1F34" w:rsidP="007A1F34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7A1F34" w:rsidRPr="007A1F34" w:rsidRDefault="007A1F34" w:rsidP="007A1F34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7A1F34" w:rsidRPr="007A1F34" w:rsidRDefault="007A1F34" w:rsidP="007A1F34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7A1F34" w:rsidRPr="007A1F34" w:rsidRDefault="007A1F34" w:rsidP="007A1F34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7A1F34" w:rsidRPr="007A1F34" w:rsidRDefault="007A1F34" w:rsidP="007A1F34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7A1F34" w:rsidRPr="007A1F34" w:rsidRDefault="007A1F34" w:rsidP="007A1F34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7A1F34" w:rsidRPr="007A1F34" w:rsidRDefault="007A1F34" w:rsidP="007A1F34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A352E2" w:rsidRPr="00A352E2" w:rsidRDefault="00A352E2" w:rsidP="00A352E2">
      <w:pPr>
        <w:pStyle w:val="a7"/>
        <w:spacing w:after="0" w:line="240" w:lineRule="auto"/>
        <w:ind w:left="284"/>
        <w:contextualSpacing w:val="0"/>
        <w:jc w:val="both"/>
        <w:rPr>
          <w:rFonts w:ascii="Arial" w:hAnsi="Arial" w:cs="Arial"/>
          <w:color w:val="FAE4A6"/>
        </w:rPr>
      </w:pPr>
    </w:p>
    <w:p w:rsidR="007A1F34" w:rsidRPr="00A352E2" w:rsidRDefault="007A1F34" w:rsidP="00A352E2">
      <w:pPr>
        <w:pStyle w:val="a7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Arial" w:hAnsi="Arial" w:cs="Arial"/>
          <w:color w:val="FAE4A6"/>
          <w:sz w:val="24"/>
          <w:szCs w:val="24"/>
        </w:rPr>
      </w:pPr>
      <w:r w:rsidRPr="00A352E2">
        <w:rPr>
          <w:rFonts w:ascii="Arial" w:hAnsi="Arial" w:cs="Arial"/>
          <w:b/>
          <w:color w:val="E38B89"/>
          <w:sz w:val="24"/>
          <w:szCs w:val="24"/>
        </w:rPr>
        <w:t>Работа сверхурочно</w:t>
      </w:r>
      <w:r w:rsidRPr="00A352E2">
        <w:rPr>
          <w:rFonts w:ascii="Arial" w:hAnsi="Arial" w:cs="Arial"/>
          <w:color w:val="FAE4A6"/>
          <w:sz w:val="24"/>
          <w:szCs w:val="24"/>
        </w:rPr>
        <w:t xml:space="preserve"> </w:t>
      </w:r>
      <w:r w:rsidRPr="00A352E2">
        <w:rPr>
          <w:rFonts w:ascii="Arial" w:hAnsi="Arial" w:cs="Arial"/>
          <w:color w:val="FFFFFF" w:themeColor="background1"/>
          <w:sz w:val="24"/>
          <w:szCs w:val="24"/>
        </w:rPr>
        <w:t>(Согласно ст. 152 ТК РФ такая работа за первые 2 часа оплачивается по ставке, увеличенной в полуторном размере);</w:t>
      </w:r>
    </w:p>
    <w:p w:rsidR="007A1F34" w:rsidRPr="00A352E2" w:rsidRDefault="007A1F34" w:rsidP="00A352E2">
      <w:pPr>
        <w:pStyle w:val="a7"/>
        <w:spacing w:after="0"/>
        <w:ind w:left="284"/>
        <w:contextualSpacing w:val="0"/>
        <w:jc w:val="both"/>
        <w:rPr>
          <w:rFonts w:ascii="Arial" w:hAnsi="Arial" w:cs="Arial"/>
          <w:color w:val="FAE4A6"/>
          <w:sz w:val="24"/>
          <w:szCs w:val="24"/>
        </w:rPr>
      </w:pPr>
    </w:p>
    <w:p w:rsidR="007A1F34" w:rsidRPr="00A352E2" w:rsidRDefault="007A1F34" w:rsidP="00A352E2">
      <w:pPr>
        <w:pStyle w:val="a7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A352E2">
        <w:rPr>
          <w:rFonts w:ascii="Arial" w:hAnsi="Arial" w:cs="Arial"/>
          <w:b/>
          <w:color w:val="E38B89"/>
          <w:sz w:val="24"/>
          <w:szCs w:val="24"/>
        </w:rPr>
        <w:t>Несоответствие зарплаты уровню МРОТ</w:t>
      </w:r>
      <w:r w:rsidRPr="00A352E2">
        <w:rPr>
          <w:rFonts w:ascii="Arial" w:hAnsi="Arial" w:cs="Arial"/>
          <w:color w:val="FAE4A6"/>
          <w:sz w:val="24"/>
          <w:szCs w:val="24"/>
        </w:rPr>
        <w:t xml:space="preserve"> </w:t>
      </w:r>
      <w:r w:rsidRPr="00A352E2">
        <w:rPr>
          <w:rFonts w:ascii="Arial" w:hAnsi="Arial" w:cs="Arial"/>
          <w:color w:val="FFFFFF" w:themeColor="background1"/>
          <w:sz w:val="24"/>
          <w:szCs w:val="24"/>
        </w:rPr>
        <w:t>(Согласно ст. 133 ТК РФ, сотруднику, который полностью выполнил положенную норму рабочего времени, работодатель обязан выплатить заработную плату в размере не ниже ставки МРОТ);</w:t>
      </w:r>
    </w:p>
    <w:p w:rsidR="007A1F34" w:rsidRPr="007A1F34" w:rsidRDefault="007A1F34" w:rsidP="007A1F34">
      <w:pPr>
        <w:pStyle w:val="a7"/>
        <w:rPr>
          <w:rFonts w:ascii="Arial" w:hAnsi="Arial" w:cs="Arial"/>
          <w:color w:val="FFFFFF" w:themeColor="background1"/>
        </w:rPr>
      </w:pPr>
    </w:p>
    <w:p w:rsidR="007A1F34" w:rsidRPr="007A1F34" w:rsidRDefault="007A1F34" w:rsidP="007A1F34">
      <w:pPr>
        <w:spacing w:after="0" w:line="240" w:lineRule="auto"/>
        <w:jc w:val="both"/>
        <w:rPr>
          <w:rFonts w:ascii="Arial" w:hAnsi="Arial" w:cs="Arial"/>
          <w:color w:val="FFFFFF" w:themeColor="background1"/>
        </w:rPr>
      </w:pPr>
    </w:p>
    <w:p w:rsidR="007A1F34" w:rsidRPr="007A1F34" w:rsidRDefault="007A1F34" w:rsidP="007A1F34">
      <w:pPr>
        <w:pStyle w:val="a7"/>
        <w:rPr>
          <w:rFonts w:ascii="Arial" w:hAnsi="Arial" w:cs="Arial"/>
          <w:color w:val="FFFFFF" w:themeColor="background1"/>
        </w:rPr>
      </w:pPr>
    </w:p>
    <w:p w:rsidR="007A1F34" w:rsidRPr="00B01B3C" w:rsidRDefault="007A1F34" w:rsidP="007A1F34">
      <w:pPr>
        <w:pStyle w:val="a7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B01B3C">
        <w:rPr>
          <w:rFonts w:ascii="Arial" w:hAnsi="Arial" w:cs="Arial"/>
          <w:b/>
          <w:color w:val="E38B89"/>
          <w:sz w:val="24"/>
          <w:szCs w:val="24"/>
        </w:rPr>
        <w:lastRenderedPageBreak/>
        <w:t>Задержки или неоплата труда</w:t>
      </w:r>
      <w:r w:rsidRPr="00B01B3C">
        <w:rPr>
          <w:rFonts w:ascii="Arial" w:hAnsi="Arial" w:cs="Arial"/>
          <w:color w:val="FFFFFF" w:themeColor="background1"/>
          <w:sz w:val="24"/>
          <w:szCs w:val="24"/>
        </w:rPr>
        <w:t xml:space="preserve"> (работодатель, допустивший задержку выплаты работникам заработной платы и другие нарушения оплаты труда, несут ответственность в соответствии с ТК РФ и иными Федеральными законами, согласно </w:t>
      </w:r>
      <w:r w:rsidR="00532C78">
        <w:rPr>
          <w:rFonts w:ascii="Arial" w:hAnsi="Arial" w:cs="Arial"/>
          <w:color w:val="FFFFFF" w:themeColor="background1"/>
          <w:sz w:val="24"/>
          <w:szCs w:val="24"/>
          <w:lang w:val="en-US"/>
        </w:rPr>
        <w:t xml:space="preserve"> </w:t>
      </w:r>
      <w:r w:rsidRPr="00B01B3C">
        <w:rPr>
          <w:rFonts w:ascii="Arial" w:hAnsi="Arial" w:cs="Arial"/>
          <w:color w:val="FFFFFF" w:themeColor="background1"/>
          <w:sz w:val="24"/>
          <w:szCs w:val="24"/>
        </w:rPr>
        <w:t xml:space="preserve">ст. 142 ТК РФ). </w:t>
      </w:r>
    </w:p>
    <w:p w:rsidR="007A1F34" w:rsidRPr="007A1F34" w:rsidRDefault="007A1F34" w:rsidP="007A1F34">
      <w:pPr>
        <w:spacing w:after="0" w:line="240" w:lineRule="auto"/>
        <w:jc w:val="both"/>
        <w:rPr>
          <w:rFonts w:ascii="Arial" w:hAnsi="Arial" w:cs="Arial"/>
          <w:color w:val="FFFFFF" w:themeColor="background1"/>
        </w:rPr>
      </w:pPr>
    </w:p>
    <w:p w:rsidR="007A1F34" w:rsidRPr="007A1F34" w:rsidRDefault="007A1F34" w:rsidP="007A1F34">
      <w:pPr>
        <w:spacing w:after="0" w:line="240" w:lineRule="auto"/>
        <w:jc w:val="both"/>
        <w:rPr>
          <w:rFonts w:ascii="Arial" w:hAnsi="Arial" w:cs="Arial"/>
          <w:color w:val="FAE4A6"/>
        </w:rPr>
      </w:pPr>
    </w:p>
    <w:p w:rsidR="005665B2" w:rsidRPr="007A1F34" w:rsidRDefault="00106AFF" w:rsidP="00A168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</w:rPr>
        <w:drawing>
          <wp:inline distT="0" distB="0" distL="0" distR="0">
            <wp:extent cx="2781300" cy="1714500"/>
            <wp:effectExtent l="19050" t="0" r="0" b="0"/>
            <wp:docPr id="50" name="Рисунок 50" descr="C:\Documents and Settings\ДВ\Рабочий стол\2350c038_41cfda793d5ec5d65f731c4c_thumb_680-420_07bb787f327ca1d6-09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ДВ\Рабочий стол\2350c038_41cfda793d5ec5d65f731c4c_thumb_680-420_07bb787f327ca1d6-09c6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9C" w:rsidRPr="007A1F34" w:rsidRDefault="00BD239C" w:rsidP="00A16812">
      <w:pPr>
        <w:spacing w:after="0" w:line="240" w:lineRule="auto"/>
        <w:contextualSpacing/>
        <w:jc w:val="both"/>
        <w:rPr>
          <w:rFonts w:asciiTheme="majorHAnsi" w:hAnsiTheme="majorHAnsi" w:cs="Aparajita"/>
          <w:color w:val="FFFFFF" w:themeColor="background1"/>
          <w:sz w:val="24"/>
          <w:szCs w:val="24"/>
        </w:rPr>
      </w:pPr>
    </w:p>
    <w:p w:rsidR="00106AFF" w:rsidRDefault="00106AFF" w:rsidP="00106AFF">
      <w:pPr>
        <w:pStyle w:val="a3"/>
        <w:spacing w:before="0"/>
        <w:ind w:left="0" w:right="0"/>
        <w:jc w:val="center"/>
        <w:rPr>
          <w:rFonts w:ascii="Cambria Math" w:hAnsi="Cambria Math"/>
          <w:b/>
          <w:sz w:val="28"/>
          <w:szCs w:val="28"/>
          <w:lang w:val="ru-RU"/>
        </w:rPr>
      </w:pPr>
    </w:p>
    <w:p w:rsidR="00106AFF" w:rsidRPr="00106AFF" w:rsidRDefault="00106AFF" w:rsidP="00106AFF">
      <w:pPr>
        <w:pStyle w:val="a3"/>
        <w:spacing w:before="0"/>
        <w:ind w:left="0" w:right="0"/>
        <w:jc w:val="center"/>
        <w:rPr>
          <w:rFonts w:ascii="Cambria Math" w:hAnsi="Cambria Math"/>
          <w:b/>
          <w:color w:val="FF0000"/>
          <w:sz w:val="28"/>
          <w:szCs w:val="28"/>
          <w:lang w:val="ru-RU"/>
        </w:rPr>
      </w:pPr>
      <w:r w:rsidRPr="00106AFF">
        <w:rPr>
          <w:rFonts w:ascii="Cambria Math" w:hAnsi="Cambria Math"/>
          <w:b/>
          <w:sz w:val="28"/>
          <w:szCs w:val="28"/>
          <w:lang w:val="ru-RU"/>
        </w:rPr>
        <w:t xml:space="preserve">Нарушения трудового законодательства: </w:t>
      </w:r>
      <w:r w:rsidRPr="00106AFF">
        <w:rPr>
          <w:rFonts w:ascii="Cambria Math" w:hAnsi="Cambria Math"/>
          <w:b/>
          <w:color w:val="FF0000"/>
          <w:sz w:val="28"/>
          <w:szCs w:val="28"/>
          <w:lang w:val="ru-RU"/>
        </w:rPr>
        <w:t>куда обращаться?</w:t>
      </w:r>
    </w:p>
    <w:p w:rsidR="00106AFF" w:rsidRPr="00106AFF" w:rsidRDefault="00106AFF" w:rsidP="00106AFF">
      <w:pPr>
        <w:pStyle w:val="a7"/>
        <w:numPr>
          <w:ilvl w:val="0"/>
          <w:numId w:val="2"/>
        </w:numPr>
        <w:spacing w:after="0"/>
        <w:ind w:left="357" w:firstLine="0"/>
        <w:jc w:val="center"/>
        <w:rPr>
          <w:rFonts w:ascii="Cambria Math" w:hAnsi="Cambria Math"/>
          <w:color w:val="FFFFFF" w:themeColor="background1"/>
          <w:sz w:val="28"/>
          <w:szCs w:val="28"/>
          <w:lang w:eastAsia="ja-JP"/>
        </w:rPr>
      </w:pPr>
      <w:r w:rsidRPr="00106AFF">
        <w:rPr>
          <w:rFonts w:ascii="Cambria Math" w:hAnsi="Cambria Math"/>
          <w:color w:val="FFFFFF" w:themeColor="background1"/>
          <w:sz w:val="28"/>
          <w:szCs w:val="28"/>
          <w:lang w:eastAsia="ja-JP"/>
        </w:rPr>
        <w:t>Инспекция труда</w:t>
      </w:r>
    </w:p>
    <w:p w:rsidR="00106AFF" w:rsidRPr="00106AFF" w:rsidRDefault="00106AFF" w:rsidP="00106AFF">
      <w:pPr>
        <w:pStyle w:val="a7"/>
        <w:numPr>
          <w:ilvl w:val="0"/>
          <w:numId w:val="2"/>
        </w:numPr>
        <w:spacing w:after="0"/>
        <w:ind w:left="357" w:firstLine="0"/>
        <w:jc w:val="center"/>
        <w:rPr>
          <w:rFonts w:ascii="Cambria Math" w:hAnsi="Cambria Math"/>
          <w:color w:val="FFFFFF" w:themeColor="background1"/>
          <w:sz w:val="28"/>
          <w:szCs w:val="28"/>
          <w:lang w:eastAsia="ja-JP"/>
        </w:rPr>
      </w:pPr>
      <w:r w:rsidRPr="00106AFF">
        <w:rPr>
          <w:rFonts w:ascii="Cambria Math" w:hAnsi="Cambria Math"/>
          <w:color w:val="FFFFFF" w:themeColor="background1"/>
          <w:sz w:val="28"/>
          <w:szCs w:val="28"/>
          <w:lang w:eastAsia="ja-JP"/>
        </w:rPr>
        <w:t>Прокуратура</w:t>
      </w:r>
    </w:p>
    <w:p w:rsidR="00106AFF" w:rsidRPr="00106AFF" w:rsidRDefault="00106AFF" w:rsidP="00106AFF">
      <w:pPr>
        <w:pStyle w:val="a7"/>
        <w:numPr>
          <w:ilvl w:val="0"/>
          <w:numId w:val="2"/>
        </w:numPr>
        <w:spacing w:after="0"/>
        <w:ind w:left="357" w:firstLine="0"/>
        <w:jc w:val="center"/>
        <w:rPr>
          <w:rFonts w:ascii="Cambria Math" w:hAnsi="Cambria Math"/>
          <w:color w:val="FFFFFF" w:themeColor="background1"/>
          <w:sz w:val="28"/>
          <w:szCs w:val="28"/>
          <w:lang w:eastAsia="ja-JP"/>
        </w:rPr>
      </w:pPr>
      <w:r w:rsidRPr="00106AFF">
        <w:rPr>
          <w:rFonts w:ascii="Cambria Math" w:hAnsi="Cambria Math"/>
          <w:color w:val="FFFFFF" w:themeColor="background1"/>
          <w:sz w:val="28"/>
          <w:szCs w:val="28"/>
          <w:lang w:eastAsia="ja-JP"/>
        </w:rPr>
        <w:t>Суд</w:t>
      </w:r>
    </w:p>
    <w:p w:rsidR="007A1F34" w:rsidRDefault="007A1F34" w:rsidP="00106A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7A1F34" w:rsidSect="0065423B">
      <w:pgSz w:w="16838" w:h="11906" w:orient="landscape"/>
      <w:pgMar w:top="1701" w:right="1134" w:bottom="850" w:left="1134" w:header="708" w:footer="708" w:gutter="0"/>
      <w:pgBorders w:offsetFrom="page">
        <w:top w:val="single" w:sz="36" w:space="24" w:color="CCD8E6" w:themeColor="accent6" w:themeTint="66"/>
        <w:left w:val="single" w:sz="36" w:space="24" w:color="CCD8E6" w:themeColor="accent6" w:themeTint="66"/>
        <w:bottom w:val="single" w:sz="36" w:space="24" w:color="CCD8E6" w:themeColor="accent6" w:themeTint="66"/>
        <w:right w:val="single" w:sz="36" w:space="24" w:color="CCD8E6" w:themeColor="accent6" w:themeTint="66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4144"/>
    <w:multiLevelType w:val="hybridMultilevel"/>
    <w:tmpl w:val="C7CEDF70"/>
    <w:lvl w:ilvl="0" w:tplc="E814F8C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FFFFFF" w:themeColor="background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F3B61"/>
    <w:multiLevelType w:val="multilevel"/>
    <w:tmpl w:val="6E1A6860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9393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605"/>
    <w:rsid w:val="0002660C"/>
    <w:rsid w:val="00075605"/>
    <w:rsid w:val="00106AFF"/>
    <w:rsid w:val="003B39D8"/>
    <w:rsid w:val="00405B5E"/>
    <w:rsid w:val="00437C00"/>
    <w:rsid w:val="00503A38"/>
    <w:rsid w:val="00532C78"/>
    <w:rsid w:val="005665B2"/>
    <w:rsid w:val="00567C2E"/>
    <w:rsid w:val="005E363F"/>
    <w:rsid w:val="0065423B"/>
    <w:rsid w:val="007A1F34"/>
    <w:rsid w:val="008D0FB0"/>
    <w:rsid w:val="009F6827"/>
    <w:rsid w:val="00A16812"/>
    <w:rsid w:val="00A352E2"/>
    <w:rsid w:val="00A4515B"/>
    <w:rsid w:val="00A91047"/>
    <w:rsid w:val="00A94313"/>
    <w:rsid w:val="00B01B3C"/>
    <w:rsid w:val="00BD239C"/>
    <w:rsid w:val="00CA77F7"/>
    <w:rsid w:val="00E9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Layout">
    <w:name w:val="Table Layout"/>
    <w:basedOn w:val="a1"/>
    <w:uiPriority w:val="99"/>
    <w:rsid w:val="0065423B"/>
    <w:pPr>
      <w:spacing w:after="180" w:line="288" w:lineRule="auto"/>
    </w:pPr>
    <w:rPr>
      <w:rFonts w:eastAsiaTheme="minorHAnsi"/>
      <w:color w:val="5A6632" w:themeColor="text2" w:themeTint="E6"/>
      <w:sz w:val="18"/>
      <w:szCs w:val="20"/>
      <w:lang w:val="en-US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65423B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  <w:szCs w:val="20"/>
      <w:lang w:val="en-US" w:eastAsia="ja-JP"/>
    </w:rPr>
  </w:style>
  <w:style w:type="character" w:customStyle="1" w:styleId="a4">
    <w:name w:val="Название Знак"/>
    <w:basedOn w:val="a0"/>
    <w:link w:val="a3"/>
    <w:uiPriority w:val="1"/>
    <w:rsid w:val="0065423B"/>
    <w:rPr>
      <w:rFonts w:asciiTheme="majorHAnsi" w:eastAsiaTheme="majorEastAsia" w:hAnsiTheme="majorHAnsi" w:cstheme="majorBidi"/>
      <w:color w:val="FFFFFF" w:themeColor="background1"/>
      <w:kern w:val="28"/>
      <w:sz w:val="60"/>
      <w:szCs w:val="20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65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2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68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A1F34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484C-2CD0-4E92-B181-5839235D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ДВ</cp:lastModifiedBy>
  <cp:revision>17</cp:revision>
  <dcterms:created xsi:type="dcterms:W3CDTF">2018-03-27T09:50:00Z</dcterms:created>
  <dcterms:modified xsi:type="dcterms:W3CDTF">2019-07-01T07:57:00Z</dcterms:modified>
</cp:coreProperties>
</file>